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Ni Hailey de Fremery</w:t>
        <w:br w:type="textWrapping"/>
        <w:t xml:space="preserve"> Editor: Kalusugan</w:t>
        <w:br w:type="textWrapping"/>
        <w:t xml:space="preserve"> Lingguhang Kontribyutor: Balanse sa Pamumuhay</w:t>
        <w:br w:type="textWrapping"/>
        <w:t xml:space="preserve"> Co-editors: Astrid Craig, Jaedalynn Hall, Kelsey Ericah Ang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Madami tayong oras na inuukol sa ating pisikal na kalusugan—tamang pagkain, pag-eehersisyo, at sapat na tulog. Pero kamusta naman ang ating mental na kalagayan? Katulad ng tamang pagkain o pag-uunat na tumutulong sa katawan, ang pagjo-journal ay maaaring maging araw-araw na gawain na nagpapalakas ng isipan.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Ang pagjo-journal ay simple, walang pressure, at buong iyo—ito ay nagbibigay ng espasyo para sa iyong mga iniisip. Maaaring tungkol ito sa mabigat na bagay sa iyong dibdib o simpleng listahan ng mga bagay na nagpasaya sa’yo ngayon. Nakakatulong ito upang huminto saglit at muling kumonekta sa sarili.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Hindi mo kailangan ng mamahaling notebook o magagandang pangungusap. Pwedeng sa papel, sa Google Docs, o sa Notes app ng iyong cellphone. Minsan, mapupuno mo ang ilang pahina. Minsan, isang pangungusap lang ay sapat na. Ang mahalaga ay ang pagiging consistent at mabait sa sarili.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Kailangan mo ba ng panimulang tanong?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Ano ang madalas kong iniisip nitong mga nakaraang araw, at ano ang pakiramdam ko tungkol dito?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Ano ang isang maliit na tagumpay ko ngayong araw?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Kung may isang bagay akong masasabi sa aking hinaharap na sarili, ano ito?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Puwede mong gawin ito sa umaga para magtakda ng tono para sa araw, o sa gabi upang makapag-unwind. Baka magulat ka sa kalinawan, kapayapaan, at maging sa malikhaing ideya na lalabas kapag binigyan mo ng ligtas na espasyo ang iyong isip.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Kaya sa susunod na gumawa ka ng overnight oats, maglaan ka rin ng ilang minuto para magsulat ng ilang kaisipan. Karapat-dapat ang iyong mental na kalusugan.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